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bidi w:val="0"/>
        <w:jc w:val="center"/>
        <w:rPr/>
      </w:pPr>
      <w:r>
        <w:rPr/>
        <w:t>Mateřská škola Kluky, příspěvková organizace, Kluky 56, 285 45 Kluky</w:t>
      </w:r>
    </w:p>
    <w:p>
      <w:pPr>
        <w:pStyle w:val="Header"/>
        <w:bidi w:val="0"/>
        <w:jc w:val="center"/>
        <w:rPr/>
      </w:pPr>
      <w:r>
        <w:rPr/>
        <w:t xml:space="preserve">tel. 327 377 688, </w:t>
      </w:r>
      <w:hyperlink r:id="rId2">
        <w:r>
          <w:rPr>
            <w:rStyle w:val="Hyperlink"/>
          </w:rPr>
          <w:t>mskluky@centrum.cz</w:t>
        </w:r>
      </w:hyperlink>
      <w:r>
        <w:rPr/>
        <w:t>, IČO: 709 93 742</w:t>
      </w:r>
    </w:p>
    <w:p>
      <w:pPr>
        <w:pStyle w:val="Header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er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er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er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KRITÉRIA</w:t>
      </w:r>
    </w:p>
    <w:p>
      <w:pPr>
        <w:pStyle w:val="Header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Header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pro přijímání dětí k předškolnímu vzdělávání ve školním roce 2026/2027</w:t>
      </w:r>
    </w:p>
    <w:p>
      <w:pPr>
        <w:pStyle w:val="Header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Header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Přijímání dětí k předškolnímu vzdělávání se řídí </w:t>
      </w:r>
      <w:r>
        <w:rPr>
          <w:rFonts w:ascii="Times New Roman" w:hAnsi="Times New Roman"/>
          <w:b/>
          <w:bCs/>
          <w:sz w:val="24"/>
          <w:szCs w:val="24"/>
        </w:rPr>
        <w:t xml:space="preserve">zákonem 561/2004 Sb., o předškolním, základním, středním, vyšším odborném a jiném vzdělávání (školský zákon),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ve znění pozdějších předpisů a zákonem č. 500/2004 Sb., správní řád, ve znění pozdějších předpisů. Do mateřské školy Kluky (dále jen mateřská škola) se přijímají zpravidla děti ve věku od 3 do 6 let. Přijetí dítěte mladšího 3 let je možné, ale omezené. </w:t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 přijetí dítěte se zdravotním postižením podle §16 odst. 9 ředitelka rozhodne na základě písemného vyjádření školského poradenského zařízení a registrujícího lékaře.</w:t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Do mateřské školy zřízené Obcí Kluky se přednostně přijímají děti</w:t>
      </w:r>
      <w:r>
        <w:rPr>
          <w:rFonts w:ascii="Times New Roman" w:hAnsi="Times New Roman"/>
          <w:b/>
          <w:bCs/>
          <w:sz w:val="24"/>
          <w:szCs w:val="24"/>
        </w:rPr>
        <w:t xml:space="preserve"> s místem trvalého pobytu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(v případě cizinců místem pobytu) </w:t>
      </w:r>
      <w:r>
        <w:rPr>
          <w:rFonts w:ascii="Times New Roman" w:hAnsi="Times New Roman"/>
          <w:b/>
          <w:bCs/>
          <w:sz w:val="24"/>
          <w:szCs w:val="24"/>
        </w:rPr>
        <w:t xml:space="preserve">v příslušném školském obvodu </w:t>
      </w:r>
      <w:r>
        <w:rPr>
          <w:rFonts w:ascii="Times New Roman" w:hAnsi="Times New Roman"/>
          <w:b w:val="false"/>
          <w:bCs w:val="false"/>
          <w:sz w:val="24"/>
          <w:szCs w:val="24"/>
        </w:rPr>
        <w:t>(§179 odst. 3), tzn. z obcí Kluky, Pucheř, Olšany a Nová Lhota, a to do výše povoleného počtu dětí uvedeného ve školském rejstříku.</w:t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Ředitelka Mateřské školy Kluky stanovila kritéria pro přijímání dětí pro výše uvedený školní rok následovně:</w:t>
      </w:r>
    </w:p>
    <w:p>
      <w:pPr>
        <w:pStyle w:val="Header"/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numPr>
          <w:ilvl w:val="0"/>
          <w:numId w:val="1"/>
        </w:numPr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Děti, které dosáhnou do 31. srpna 2026 pěti let, tzn. děti s povinnou předškolní docházkou a také děti s odloženou školní docházkou</w:t>
      </w:r>
    </w:p>
    <w:p>
      <w:pPr>
        <w:pStyle w:val="Header"/>
        <w:numPr>
          <w:ilvl w:val="0"/>
          <w:numId w:val="0"/>
        </w:numPr>
        <w:bidi w:val="0"/>
        <w:ind w:hanging="0" w:start="72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numPr>
          <w:ilvl w:val="0"/>
          <w:numId w:val="1"/>
        </w:numPr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Děti, které do 31. srpna 2026 dosáhnou nejméně tří let, a to od nejstarších </w:t>
      </w:r>
    </w:p>
    <w:p>
      <w:pPr>
        <w:pStyle w:val="Header"/>
        <w:numPr>
          <w:ilvl w:val="0"/>
          <w:numId w:val="0"/>
        </w:numPr>
        <w:bidi w:val="0"/>
        <w:ind w:hanging="0" w:start="72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numPr>
          <w:ilvl w:val="0"/>
          <w:numId w:val="1"/>
        </w:numPr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Děti ve věku 2-3 roky (pokud jsou způsobilé plnit požadavky vyplývající z Rámcového a Školního vzdělávacího programu pro předškolní vzdělávání)</w:t>
      </w:r>
    </w:p>
    <w:p>
      <w:pPr>
        <w:pStyle w:val="Header"/>
        <w:numPr>
          <w:ilvl w:val="0"/>
          <w:numId w:val="0"/>
        </w:numPr>
        <w:bidi w:val="0"/>
        <w:ind w:hanging="0" w:start="72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numPr>
          <w:ilvl w:val="0"/>
          <w:numId w:val="1"/>
        </w:numPr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Děti z jiných školských obvodů</w:t>
      </w:r>
    </w:p>
    <w:p>
      <w:pPr>
        <w:pStyle w:val="Header"/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Přijímání dětí k předškolnímu vzdělávání mimo termín zápisu (§34 odst. 7 školského zákona) je možné, pokud má škola volnou kapacitu.</w:t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Header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skluky@centru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LibreOffice/24.2.5.2$Windows_X86_64 LibreOffice_project/bffef4ea93e59bebbeaf7f431bb02b1a39ee8a59</Application>
  <AppVersion>15.0000</AppVersion>
  <Pages>1</Pages>
  <Words>262</Words>
  <Characters>1439</Characters>
  <CharactersWithSpaces>1693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2026-01-19T11:25:31Z</dcterms:created>
  <dc:creator/>
  <dc:description/>
  <dc:language>cs-CZ</dc:language>
  <cp:lastModifiedBy/>
  <dcterms:modified xsi:type="dcterms:W3CDTF">2026-01-20T12:39:20Z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